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62" w:rsidRDefault="009A43A9">
      <w:r>
        <w:t>Издание научных и научно-методических работ кафедры ГиСИ за 2022-2023 уч.г.</w:t>
      </w:r>
    </w:p>
    <w:tbl>
      <w:tblPr>
        <w:tblW w:w="8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686"/>
        <w:gridCol w:w="991"/>
        <w:gridCol w:w="1843"/>
      </w:tblGrid>
      <w:tr w:rsidR="009A43A9" w:rsidRPr="009A43A9" w:rsidTr="00C676D5">
        <w:trPr>
          <w:trHeight w:val="510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caps/>
                <w:sz w:val="24"/>
                <w:szCs w:val="24"/>
              </w:rPr>
              <w:t>а</w:t>
            </w:r>
            <w:r w:rsidRPr="009A43A9">
              <w:rPr>
                <w:rFonts w:eastAsia="Calibri" w:cs="Times New Roman"/>
                <w:sz w:val="24"/>
                <w:szCs w:val="24"/>
              </w:rPr>
              <w:t>втор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A43A9" w:rsidRPr="009A43A9" w:rsidRDefault="009A43A9" w:rsidP="009A43A9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cs="Times New Roman"/>
                <w:sz w:val="24"/>
                <w:szCs w:val="24"/>
              </w:rPr>
              <w:t>О</w:t>
            </w:r>
            <w:r w:rsidRPr="009A43A9">
              <w:rPr>
                <w:rFonts w:eastAsia="Calibri" w:cs="Times New Roman"/>
                <w:sz w:val="24"/>
                <w:szCs w:val="24"/>
              </w:rPr>
              <w:t>бъем в п.л.,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9A43A9"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 w:rsidRPr="009A43A9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3A9" w:rsidRPr="009A43A9" w:rsidRDefault="009A43A9" w:rsidP="009A43A9">
            <w:pPr>
              <w:spacing w:line="240" w:lineRule="auto"/>
              <w:ind w:firstLine="35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sz w:val="24"/>
                <w:szCs w:val="24"/>
              </w:rPr>
              <w:t>Нестеровский, Д. И.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pStyle w:val="a3"/>
              <w:spacing w:after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bookmarkStart w:id="0" w:name="OLE_LINK3"/>
            <w:r w:rsidRPr="009A43A9">
              <w:rPr>
                <w:b w:val="0"/>
                <w:color w:val="auto"/>
                <w:sz w:val="24"/>
                <w:szCs w:val="24"/>
              </w:rPr>
              <w:t>Теория и методика обучения технике игры в гандбол:</w:t>
            </w:r>
            <w:r w:rsidRPr="009A43A9">
              <w:rPr>
                <w:color w:val="auto"/>
                <w:sz w:val="24"/>
                <w:szCs w:val="24"/>
              </w:rPr>
              <w:t xml:space="preserve"> </w:t>
            </w:r>
            <w:r w:rsidRPr="009A43A9">
              <w:rPr>
                <w:b w:val="0"/>
                <w:color w:val="auto"/>
                <w:sz w:val="24"/>
                <w:szCs w:val="24"/>
              </w:rPr>
              <w:t>учебное пособие</w:t>
            </w:r>
            <w:bookmarkEnd w:id="0"/>
            <w:r w:rsidRPr="009A43A9">
              <w:rPr>
                <w:b w:val="0"/>
                <w:color w:val="auto"/>
                <w:sz w:val="24"/>
                <w:szCs w:val="24"/>
              </w:rPr>
              <w:t>. - Пенза: ПГУ,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144 с.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Симаков А.В., Крапчина М.</w:t>
            </w:r>
            <w:proofErr w:type="gramStart"/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, </w:t>
            </w:r>
            <w:r w:rsidRPr="009A43A9">
              <w:rPr>
                <w:rFonts w:eastAsia="Calibri" w:cs="Times New Roman"/>
                <w:bCs/>
                <w:sz w:val="24"/>
                <w:szCs w:val="24"/>
              </w:rPr>
              <w:t>Боков Г.В.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bCs/>
                <w:sz w:val="24"/>
                <w:szCs w:val="24"/>
              </w:rPr>
              <w:t>«Тактическая подготовка игроков в мини-футболе (</w:t>
            </w:r>
            <w:proofErr w:type="spellStart"/>
            <w:r w:rsidRPr="009A43A9">
              <w:rPr>
                <w:rFonts w:eastAsia="Calibri" w:cs="Times New Roman"/>
                <w:bCs/>
                <w:sz w:val="24"/>
                <w:szCs w:val="24"/>
              </w:rPr>
              <w:t>футзале</w:t>
            </w:r>
            <w:proofErr w:type="spellEnd"/>
            <w:r w:rsidRPr="009A43A9">
              <w:rPr>
                <w:rFonts w:eastAsia="Calibri" w:cs="Times New Roman"/>
                <w:bCs/>
                <w:sz w:val="24"/>
                <w:szCs w:val="24"/>
              </w:rPr>
              <w:t>)»</w:t>
            </w:r>
            <w:r w:rsidRPr="009A43A9">
              <w:rPr>
                <w:rFonts w:eastAsia="Calibri" w:cs="Times New Roman"/>
                <w:sz w:val="24"/>
                <w:szCs w:val="24"/>
              </w:rPr>
              <w:t>: учебное пособие. - Пенза: ПГУ, 2022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96 с.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Волков В.Г.</w:t>
            </w:r>
            <w:r w:rsidRPr="009A43A9">
              <w:rPr>
                <w:rFonts w:eastAsia="Calibri" w:cs="Times New Roman"/>
                <w:bCs/>
                <w:sz w:val="24"/>
                <w:szCs w:val="24"/>
              </w:rPr>
              <w:t>, Анисимов А.В.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bCs/>
                <w:sz w:val="24"/>
                <w:szCs w:val="24"/>
              </w:rPr>
              <w:t>«Спортивные сооружения и материально-техническое обеспечение спорта»</w:t>
            </w:r>
            <w:r w:rsidRPr="009A43A9">
              <w:rPr>
                <w:rFonts w:eastAsia="Calibri" w:cs="Times New Roman"/>
                <w:sz w:val="24"/>
                <w:szCs w:val="24"/>
              </w:rPr>
              <w:t>: учебное пособие. - Пенза: ПГУ, 2022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 xml:space="preserve">334 с. 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Волков В.Г., Володин Р.Н., </w:t>
            </w:r>
            <w:proofErr w:type="spellStart"/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Скуднов</w:t>
            </w:r>
            <w:proofErr w:type="spellEnd"/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В.М.</w:t>
            </w:r>
          </w:p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Поздняков К.В.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bCs/>
                <w:sz w:val="24"/>
                <w:szCs w:val="24"/>
              </w:rPr>
              <w:t>«Рукопашный бой»</w:t>
            </w:r>
            <w:r w:rsidRPr="009A43A9">
              <w:rPr>
                <w:rFonts w:eastAsia="Calibri" w:cs="Times New Roman"/>
                <w:sz w:val="24"/>
                <w:szCs w:val="24"/>
              </w:rPr>
              <w:t>: учебное пособие. - Пенза: ПГУ, 2022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122 с.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Трофимов О.Б.,</w:t>
            </w:r>
          </w:p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Нестеровский Д.И. Симаков А.В.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bCs/>
                <w:sz w:val="24"/>
                <w:szCs w:val="24"/>
              </w:rPr>
              <w:t>«Настольный теннис»</w:t>
            </w:r>
            <w:r w:rsidRPr="009A43A9">
              <w:rPr>
                <w:rFonts w:eastAsia="Calibri" w:cs="Times New Roman"/>
                <w:sz w:val="24"/>
                <w:szCs w:val="24"/>
              </w:rPr>
              <w:t>: учебное пособие</w:t>
            </w:r>
            <w:r w:rsidRPr="009A43A9">
              <w:rPr>
                <w:rFonts w:eastAsia="Calibri" w:cs="Times New Roman"/>
                <w:bCs/>
                <w:sz w:val="24"/>
                <w:szCs w:val="24"/>
              </w:rPr>
              <w:t>»</w:t>
            </w:r>
            <w:r w:rsidRPr="009A43A9">
              <w:rPr>
                <w:rFonts w:eastAsia="Calibri" w:cs="Times New Roman"/>
                <w:sz w:val="24"/>
                <w:szCs w:val="24"/>
              </w:rPr>
              <w:t>: учебное пособие. - Пенза: ПГУ, 2022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 xml:space="preserve">134 с. 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A43A9">
              <w:rPr>
                <w:rFonts w:eastAsia="Calibri" w:cs="Times New Roman"/>
                <w:bCs/>
                <w:sz w:val="24"/>
                <w:szCs w:val="24"/>
              </w:rPr>
              <w:t>Акжигитов</w:t>
            </w:r>
            <w:proofErr w:type="spellEnd"/>
            <w:r w:rsidRPr="009A43A9">
              <w:rPr>
                <w:rFonts w:eastAsia="Calibri" w:cs="Times New Roman"/>
                <w:bCs/>
                <w:sz w:val="24"/>
                <w:szCs w:val="24"/>
              </w:rPr>
              <w:t xml:space="preserve"> А.Р., </w:t>
            </w: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Ляпин Р.И.</w:t>
            </w:r>
          </w:p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ИНТЕРВАЛЬНАЯ ГИПОКСИЧЕСКАЯ ТРЕНИРОВКА - ЭФФЕКТИВНОЕ СРЕДСТВО ПОВЫШЕНИЯ АНАЭРОБНОЙ РАБОТОСПОСОБНОСТИ ШОРТ-ТРЕКОВИКОВ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 // 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 xml:space="preserve">, Пенза, 2023 </w:t>
            </w:r>
          </w:p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С. 24-28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A43A9">
              <w:rPr>
                <w:rFonts w:eastAsia="Calibri" w:cs="Times New Roman"/>
                <w:bCs/>
                <w:sz w:val="24"/>
                <w:szCs w:val="24"/>
              </w:rPr>
              <w:t>Акжигитов</w:t>
            </w:r>
            <w:proofErr w:type="spellEnd"/>
            <w:r w:rsidRPr="009A43A9">
              <w:rPr>
                <w:rFonts w:eastAsia="Calibri" w:cs="Times New Roman"/>
                <w:bCs/>
                <w:sz w:val="24"/>
                <w:szCs w:val="24"/>
              </w:rPr>
              <w:t xml:space="preserve"> А.Р., </w:t>
            </w: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Ляпин Р.И.</w:t>
            </w:r>
          </w:p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ПОДВИЖНЫЕ ИГРЫ КАК СРЕДСТВО ПОВЫШЕНИЯ ФИЗИЧЕСКОЙ АКТИВНОСТИ ДЕТЕЙ В ЛЕТНИХ ОЗДОРОВИТЕЛЬНЫХ ЛАГЕРЯХ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// Современные аспекты физкультурной, </w:t>
            </w:r>
            <w:r w:rsidRPr="009A43A9">
              <w:rPr>
                <w:rFonts w:eastAsia="Calibri" w:cs="Times New Roman"/>
                <w:sz w:val="24"/>
                <w:szCs w:val="24"/>
              </w:rPr>
              <w:lastRenderedPageBreak/>
              <w:t xml:space="preserve">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 xml:space="preserve">, Пенза, 2023 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lastRenderedPageBreak/>
              <w:t>С.28-32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 xml:space="preserve">Трофимов О.Б., </w:t>
            </w: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br/>
              <w:t xml:space="preserve">Волков В.Г.,   </w:t>
            </w: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A43A9">
              <w:rPr>
                <w:rFonts w:eastAsia="Calibri" w:cs="Times New Roman"/>
                <w:bCs/>
                <w:sz w:val="24"/>
                <w:szCs w:val="24"/>
              </w:rPr>
              <w:t>Салаев</w:t>
            </w:r>
            <w:proofErr w:type="spellEnd"/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r w:rsidRPr="009A43A9">
              <w:rPr>
                <w:rFonts w:eastAsia="Calibri" w:cs="Times New Roman"/>
                <w:bCs/>
                <w:sz w:val="24"/>
                <w:szCs w:val="24"/>
              </w:rPr>
              <w:t xml:space="preserve">А.В.,  </w:t>
            </w:r>
            <w:r w:rsidRPr="009A43A9">
              <w:rPr>
                <w:rFonts w:eastAsia="Calibri" w:cs="Times New Roman"/>
                <w:bCs/>
                <w:sz w:val="24"/>
                <w:szCs w:val="24"/>
              </w:rPr>
              <w:br/>
            </w:r>
            <w:proofErr w:type="spellStart"/>
            <w:r w:rsidRPr="009A43A9">
              <w:rPr>
                <w:rFonts w:eastAsia="Calibri" w:cs="Times New Roman"/>
                <w:bCs/>
                <w:sz w:val="24"/>
                <w:szCs w:val="24"/>
              </w:rPr>
              <w:t>Гатин</w:t>
            </w:r>
            <w:proofErr w:type="spellEnd"/>
            <w:r w:rsidRPr="009A43A9">
              <w:rPr>
                <w:rFonts w:eastAsia="Calibri" w:cs="Times New Roman"/>
                <w:bCs/>
                <w:sz w:val="24"/>
                <w:szCs w:val="24"/>
              </w:rPr>
              <w:t xml:space="preserve">  А.В.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Cs/>
                <w:sz w:val="24"/>
                <w:szCs w:val="24"/>
              </w:rPr>
              <w:t>Особенности использования реабилитационно-восстановительных мероприятий в тренировочном процессе квалифицированных гимнастов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С. 88-90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Журнал «Теория и практика физической культуры», 2022, №12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Волков В.Г., </w:t>
            </w: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br/>
              <w:t>Ляпин Р.И.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ИЗМЕНЕНИЕ МЕСТА, </w:t>
            </w:r>
            <w:proofErr w:type="gramStart"/>
            <w:r w:rsidRPr="009A43A9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ЗАНИ-МАЕМОГО</w:t>
            </w:r>
            <w:proofErr w:type="gramEnd"/>
            <w:r w:rsidRPr="009A43A9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ШКОЛЬНИКОМ В СИСТЕМЕ ДОСТУПНЫХ ЕМУ ОБЩЕСТВЕННЫХ ОТНОШЕНИЙ ПОД ВЛИЯНИЕМ КОНКРЕТНЫХ ОБСТОЯТЕЛЬСТВ ЖИЗНИ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// 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>, Пенза,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С.53-56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sz w:val="24"/>
                <w:szCs w:val="24"/>
              </w:rPr>
              <w:t>Волков В.Г.,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 Кузнецова А.С., Жукова Н.В., Измайлов Н.П.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ОСОБЕННОСТИ НОРМАТИВНО-ПРАВОВЫХ АКТОВ В ФИЗКУЛЬТУРНО-СПОРТИВНОЙ СФЕРЕ ПЕНЗЕНСКОЙ ОБЛАСТИ В ПЕРИОД АНТИКОВИДНЫХ МЕР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// 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>, Пенза,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С. 56-59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Крапчина М.В.,</w:t>
            </w:r>
            <w:r w:rsidRPr="009A43A9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9A43A9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Хафизов А.В., </w:t>
            </w: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Симаков А.В.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 xml:space="preserve">ТЕХНИКА КАТАНИЯ НА </w:t>
            </w: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>КОНЬКАХ КАК ОСНОВА ИГРОВОЙ ДЕЯТЕЛЬНОСТИ ЮНЫХ ХОККЕИСТОВ 7-8 ЛЕТ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// 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>, Пенза,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lastRenderedPageBreak/>
              <w:t>С.84-89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 xml:space="preserve">Издательство </w:t>
            </w:r>
            <w:r w:rsidRPr="009A43A9">
              <w:rPr>
                <w:rFonts w:eastAsia="Calibri" w:cs="Times New Roman"/>
                <w:sz w:val="24"/>
                <w:szCs w:val="24"/>
              </w:rPr>
              <w:lastRenderedPageBreak/>
              <w:t>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lastRenderedPageBreak/>
              <w:t xml:space="preserve">Морозов Ю.А., </w:t>
            </w:r>
            <w:r w:rsidRPr="009A43A9">
              <w:rPr>
                <w:rFonts w:eastAsia="Calibri" w:cs="Times New Roman"/>
                <w:b/>
                <w:sz w:val="24"/>
                <w:szCs w:val="24"/>
              </w:rPr>
              <w:t>Трофимов О.Б.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ПРОБЛЕМЫ ИЗБЫТОЧНОГО ВЕСА У СТУДЕНТОК ВУЗОВ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// 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>, Пенза,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С.123-126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 xml:space="preserve">Морозов Ю.А., </w:t>
            </w:r>
            <w:r w:rsidRPr="009A43A9">
              <w:rPr>
                <w:rFonts w:eastAsia="Calibri" w:cs="Times New Roman"/>
                <w:b/>
                <w:sz w:val="24"/>
                <w:szCs w:val="24"/>
              </w:rPr>
              <w:t>Трофимов О.Б.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ФАКТОРЫ РАЗВИТИЯ ОЖИРЕНИЯ У ЧЕЛОВЕКА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// 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>, Пенза,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С. 126-129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>Нестеровский Д. И.</w:t>
            </w:r>
            <w:r w:rsidRPr="009A43A9">
              <w:rPr>
                <w:rFonts w:eastAsia="Calibri" w:cs="Times New Roman"/>
                <w:b/>
                <w:sz w:val="24"/>
                <w:szCs w:val="24"/>
              </w:rPr>
              <w:t>,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A43A9">
              <w:rPr>
                <w:rFonts w:eastAsia="Calibri" w:cs="Times New Roman"/>
                <w:b/>
                <w:sz w:val="24"/>
                <w:szCs w:val="24"/>
              </w:rPr>
              <w:t>Симаков А.</w:t>
            </w:r>
            <w:proofErr w:type="gramStart"/>
            <w:r w:rsidRPr="009A43A9">
              <w:rPr>
                <w:rFonts w:eastAsia="Calibri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К ПРОБЛЕМЕ РАННЕЙ ОРИЕНТАЦИИ В СПОРТИВНОЙ ПОДГОТОВКЕ БАСКЕТБОЛИСТОВ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 //Современные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</w:t>
            </w:r>
            <w:r w:rsidRPr="009A43A9">
              <w:rPr>
                <w:rFonts w:eastAsia="Calibri" w:cs="Times New Roman"/>
                <w:sz w:val="24"/>
                <w:szCs w:val="24"/>
              </w:rPr>
              <w:lastRenderedPageBreak/>
              <w:t xml:space="preserve">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>, Пенза,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lastRenderedPageBreak/>
              <w:t>С. 129-135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>Нестеровский Д. И.</w:t>
            </w:r>
            <w:r w:rsidRPr="009A43A9">
              <w:rPr>
                <w:rFonts w:eastAsia="Calibri" w:cs="Times New Roman"/>
                <w:b/>
                <w:sz w:val="24"/>
                <w:szCs w:val="24"/>
              </w:rPr>
              <w:t>,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 Моисеев А.С.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МЕТОДОЛОГИЧЕСКИЕ ПОДХОДЫ К РАСПОЗНАНИЮ РАННЕГО СПОРТИВНОГО ТАЛАНТА В БАСКЕТБОЛЕ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//Современные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>, Пенза,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С. 135-139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iCs/>
                <w:sz w:val="24"/>
                <w:szCs w:val="24"/>
              </w:rPr>
              <w:t xml:space="preserve">Пилипенко В.С., </w:t>
            </w:r>
            <w:r w:rsidRPr="009A43A9">
              <w:rPr>
                <w:rFonts w:eastAsia="Calibri" w:cs="Times New Roman"/>
                <w:b/>
                <w:iCs/>
                <w:sz w:val="24"/>
                <w:szCs w:val="24"/>
              </w:rPr>
              <w:t>Крапчина М.В.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ПОВЫШЕНИЕ ТЕХНИКО-ТАКТИЧЕСКОЙ ПОДГОТОВЛЕННОСТИ ЮНЫХ СПОРТСМЕНОВ ВО ВСЕСТИЛЕВОМ КАРАТЕ НА ЭТАПЕ НАЧАЛЬНОЙ ПОДГОТОВКИ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//Современные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>, Пенза,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С.150-155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rPr>
          <w:trHeight w:val="2026"/>
        </w:trPr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Симаков А.В., </w:t>
            </w: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br/>
              <w:t>Ляпин Р.И., Трофимов О.Б.,</w:t>
            </w:r>
            <w:r w:rsidRPr="009A43A9">
              <w:rPr>
                <w:rFonts w:eastAsia="Calibri" w:cs="Times New Roman"/>
                <w:bCs/>
                <w:sz w:val="24"/>
                <w:szCs w:val="24"/>
              </w:rPr>
              <w:t xml:space="preserve"> Гришаков М.А.</w:t>
            </w:r>
          </w:p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ТЕСТЫ ДЛЯ ДИАГНОСТИКИ И ОЦЕНКИ ДВИГАТЕЛЬНЫХ СПОСОБНОСТЕЙ ШКОЛЬНИКОВ 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//Современные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</w:t>
            </w:r>
            <w:r w:rsidRPr="009A43A9">
              <w:rPr>
                <w:rFonts w:eastAsia="Calibri" w:cs="Times New Roman"/>
                <w:sz w:val="24"/>
                <w:szCs w:val="24"/>
              </w:rPr>
              <w:lastRenderedPageBreak/>
              <w:t xml:space="preserve">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>, Пенза,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lastRenderedPageBreak/>
              <w:t>С.160-163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  <w:tr w:rsidR="009A43A9" w:rsidRPr="009A43A9" w:rsidTr="00C676D5">
        <w:trPr>
          <w:trHeight w:val="557"/>
        </w:trPr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 xml:space="preserve">Симаков А.В., </w:t>
            </w: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br/>
              <w:t>Ляпин Р.И., Трофимов О.Б.,</w:t>
            </w:r>
          </w:p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A43A9">
              <w:rPr>
                <w:rFonts w:eastAsia="Calibri" w:cs="Times New Roman"/>
                <w:bCs/>
                <w:sz w:val="24"/>
                <w:szCs w:val="24"/>
              </w:rPr>
              <w:t>Чех Д.А.</w:t>
            </w:r>
          </w:p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bCs/>
                <w:color w:val="FF0000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ОРГАНИЗАЦИЯ И КОНТРОЛЬ ТЕСТИРОВАНИЯ ДВИГАТЕЛЬНОЙ ПОДГОТОВЛЕННОСТИ ДЕТЕЙ ШКОЛЬНОГО ВОЗРАСТА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 //Современные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>, Пенза,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С. 163-167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  <w:r w:rsidRPr="009A43A9">
              <w:rPr>
                <w:rFonts w:eastAsia="Calibri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A43A9" w:rsidRPr="009A43A9" w:rsidTr="00C676D5">
        <w:trPr>
          <w:trHeight w:val="328"/>
        </w:trPr>
        <w:tc>
          <w:tcPr>
            <w:tcW w:w="2410" w:type="dxa"/>
          </w:tcPr>
          <w:p w:rsidR="009A43A9" w:rsidRPr="009A43A9" w:rsidRDefault="009A43A9" w:rsidP="009A43A9">
            <w:pPr>
              <w:spacing w:line="240" w:lineRule="auto"/>
              <w:ind w:firstLine="34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bCs/>
                <w:sz w:val="24"/>
                <w:szCs w:val="24"/>
              </w:rPr>
              <w:t>Филина А.И.,</w:t>
            </w: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Крапчина М.В., Симаков А.В.</w:t>
            </w:r>
          </w:p>
        </w:tc>
        <w:tc>
          <w:tcPr>
            <w:tcW w:w="3686" w:type="dxa"/>
            <w:tcBorders>
              <w:left w:val="nil"/>
            </w:tcBorders>
          </w:tcPr>
          <w:p w:rsidR="009A43A9" w:rsidRPr="009A43A9" w:rsidRDefault="009A43A9" w:rsidP="009A43A9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МЕТОДЫ ПСИХОЛОГИЧЕСКОЙ ПОДГОТОВКИ СПОРТСМЕНОВ В ПЛЯЖНОМ ВОЛЕЙБОЛЕ </w:t>
            </w:r>
            <w:r w:rsidRPr="009A43A9">
              <w:rPr>
                <w:rFonts w:eastAsia="Calibri" w:cs="Times New Roman"/>
                <w:sz w:val="24"/>
                <w:szCs w:val="24"/>
              </w:rPr>
              <w:t xml:space="preserve">//Современные аспекты физкультурной, спортивной и психолого-педагогической работы с учащейся молодежью. Сборник научных статей по материалам Всероссийской научно-практической конференции с международным участием. Под редакцией Е.В. Дворяниновой, С.В. Петруниной, А.Н. </w:t>
            </w:r>
            <w:proofErr w:type="spellStart"/>
            <w:r w:rsidRPr="009A43A9">
              <w:rPr>
                <w:rFonts w:eastAsia="Calibri" w:cs="Times New Roman"/>
                <w:sz w:val="24"/>
                <w:szCs w:val="24"/>
              </w:rPr>
              <w:t>Луткова</w:t>
            </w:r>
            <w:proofErr w:type="spellEnd"/>
            <w:r w:rsidRPr="009A43A9">
              <w:rPr>
                <w:rFonts w:eastAsia="Calibri" w:cs="Times New Roman"/>
                <w:sz w:val="24"/>
                <w:szCs w:val="24"/>
              </w:rPr>
              <w:t>, Пенза, 2023</w:t>
            </w:r>
          </w:p>
        </w:tc>
        <w:tc>
          <w:tcPr>
            <w:tcW w:w="991" w:type="dxa"/>
          </w:tcPr>
          <w:p w:rsidR="009A43A9" w:rsidRPr="009A43A9" w:rsidRDefault="009A43A9" w:rsidP="009A43A9">
            <w:pPr>
              <w:spacing w:line="240" w:lineRule="auto"/>
              <w:ind w:left="-108" w:right="-109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С. 179-182</w:t>
            </w:r>
          </w:p>
        </w:tc>
        <w:tc>
          <w:tcPr>
            <w:tcW w:w="1843" w:type="dxa"/>
          </w:tcPr>
          <w:p w:rsidR="009A43A9" w:rsidRPr="009A43A9" w:rsidRDefault="009A43A9" w:rsidP="009A43A9">
            <w:pPr>
              <w:spacing w:line="240" w:lineRule="auto"/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9A43A9">
              <w:rPr>
                <w:rFonts w:eastAsia="Calibri" w:cs="Times New Roman"/>
                <w:sz w:val="24"/>
                <w:szCs w:val="24"/>
              </w:rPr>
              <w:t>Издательство ПГУ</w:t>
            </w:r>
          </w:p>
        </w:tc>
      </w:tr>
    </w:tbl>
    <w:p w:rsidR="009A43A9" w:rsidRDefault="009A43A9"/>
    <w:sectPr w:rsidR="009A43A9" w:rsidSect="005E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43A9"/>
    <w:rsid w:val="00004A26"/>
    <w:rsid w:val="00072CCE"/>
    <w:rsid w:val="000F108C"/>
    <w:rsid w:val="001F6AD7"/>
    <w:rsid w:val="00415370"/>
    <w:rsid w:val="004774E8"/>
    <w:rsid w:val="00567E83"/>
    <w:rsid w:val="005E08F8"/>
    <w:rsid w:val="005F12EF"/>
    <w:rsid w:val="00661F6D"/>
    <w:rsid w:val="006802A9"/>
    <w:rsid w:val="007847A8"/>
    <w:rsid w:val="007A58CD"/>
    <w:rsid w:val="008644E3"/>
    <w:rsid w:val="009A43A9"/>
    <w:rsid w:val="00B754FB"/>
    <w:rsid w:val="00B963EE"/>
    <w:rsid w:val="00BE40F2"/>
    <w:rsid w:val="00BF2ED2"/>
    <w:rsid w:val="00DC5087"/>
    <w:rsid w:val="00E2057B"/>
    <w:rsid w:val="00EB6DCB"/>
    <w:rsid w:val="00EF54DF"/>
    <w:rsid w:val="00F1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222222"/>
        <w:sz w:val="28"/>
        <w:szCs w:val="21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оглавлени"/>
    <w:rsid w:val="009A43A9"/>
    <w:pPr>
      <w:autoSpaceDE w:val="0"/>
      <w:autoSpaceDN w:val="0"/>
      <w:adjustRightInd w:val="0"/>
      <w:spacing w:after="280" w:line="240" w:lineRule="auto"/>
      <w:ind w:firstLine="0"/>
      <w:jc w:val="center"/>
    </w:pPr>
    <w:rPr>
      <w:rFonts w:eastAsia="Times New Roman" w:cs="Times New Roman"/>
      <w:b/>
      <w:bCs/>
      <w:color w:val="000000"/>
      <w:sz w:val="60"/>
      <w:szCs w:val="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2023-09-20T11:07:00Z</dcterms:created>
  <dcterms:modified xsi:type="dcterms:W3CDTF">2023-09-20T11:10:00Z</dcterms:modified>
</cp:coreProperties>
</file>